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E6B2" w14:textId="77777777" w:rsidR="00FB59B6" w:rsidRDefault="00FB59B6" w:rsidP="009A5C9C">
      <w:pPr>
        <w:spacing w:line="360" w:lineRule="auto"/>
        <w:ind w:right="1559"/>
        <w:jc w:val="both"/>
        <w:rPr>
          <w:rFonts w:ascii="Arial" w:hAnsi="Arial" w:cs="Arial"/>
          <w:b/>
          <w:bCs/>
          <w:sz w:val="24"/>
          <w:szCs w:val="24"/>
        </w:rPr>
      </w:pPr>
      <w:r w:rsidRPr="00FB59B6">
        <w:rPr>
          <w:rFonts w:ascii="Arial" w:hAnsi="Arial" w:cs="Arial"/>
          <w:b/>
          <w:bCs/>
          <w:sz w:val="24"/>
          <w:szCs w:val="24"/>
        </w:rPr>
        <w:t>Điều Gì Tạo Nên Một Vật Liệu Lý Tưởng Cho Nắp Chai Serum? THERMOLAST® K Của KRAIBURG TPE Kết Hợp Khả Năng Niêm Kín Đáng Tin Cậy, Định Lượng Chính Xác Và Thiết Kế Bao Bì Cao Cấp</w:t>
      </w:r>
    </w:p>
    <w:p w14:paraId="1C5A6663" w14:textId="33327B82" w:rsidR="009A5C9C" w:rsidRPr="009A5C9C" w:rsidRDefault="009A5C9C" w:rsidP="009A5C9C">
      <w:pPr>
        <w:spacing w:line="360" w:lineRule="auto"/>
        <w:ind w:right="1559"/>
        <w:jc w:val="both"/>
        <w:rPr>
          <w:rFonts w:ascii="Arial" w:hAnsi="Arial" w:cs="Arial"/>
          <w:sz w:val="20"/>
          <w:szCs w:val="20"/>
        </w:rPr>
      </w:pPr>
      <w:r w:rsidRPr="009A5C9C">
        <w:rPr>
          <w:rFonts w:ascii="Arial" w:hAnsi="Arial" w:cs="Arial"/>
          <w:sz w:val="20"/>
          <w:szCs w:val="20"/>
        </w:rPr>
        <w:t>Thị trường sản phẩm chăm sóc da đang phát triển mạnh mẽ, và các sản phẩm serum dành cho da mặt — được xem là “tinh chất cho làn da khỏe đẹp” — tiếp tục chiếm vị trí nổi bật trên các kệ hàng bán lẻ. Để tối ưu hiệu quả của sản phẩm, nắp và hệ thống đóng kín cần đảm bảo khả năng làm kín tuyệt đối, giúp ngăn ngừa quá trình oxy hóa và nhiễm bẩn, đồng thời duy trì hiệu quả của các thành phần hoạt tính bên trong. Thiết kế hệ thống đóng kín cũng cần đảm bảo khả năng định lượng chính xác và kiểm soát việc sử dụng sản phẩm hiệu quả.</w:t>
      </w:r>
      <w:r>
        <w:rPr>
          <w:rFonts w:ascii="Arial" w:hAnsi="Arial" w:cs="Arial" w:hint="eastAsia"/>
          <w:sz w:val="20"/>
          <w:szCs w:val="20"/>
          <w:lang w:eastAsia="zh-CN"/>
        </w:rPr>
        <w:t xml:space="preserve"> </w:t>
      </w:r>
      <w:r w:rsidRPr="009A5C9C">
        <w:rPr>
          <w:rFonts w:ascii="Arial" w:hAnsi="Arial" w:cs="Arial"/>
          <w:sz w:val="20"/>
          <w:szCs w:val="20"/>
        </w:rPr>
        <w:t xml:space="preserve">Các vật liệu tiên tiến như chất đàn hồi nhiệt dẻo (TPE) ngày càng được ưa chuộng trong </w:t>
      </w:r>
      <w:hyperlink r:id="rId11" w:history="1">
        <w:r w:rsidRPr="009A5C9C">
          <w:rPr>
            <w:rStyle w:val="Hyperlink"/>
            <w:rFonts w:ascii="Arial" w:hAnsi="Arial" w:cs="Arial"/>
            <w:sz w:val="20"/>
            <w:szCs w:val="20"/>
          </w:rPr>
          <w:t>các bộ phận bao bì mỹ phẩm</w:t>
        </w:r>
      </w:hyperlink>
      <w:r w:rsidRPr="009A5C9C">
        <w:rPr>
          <w:rFonts w:ascii="Arial" w:hAnsi="Arial" w:cs="Arial"/>
          <w:sz w:val="20"/>
          <w:szCs w:val="20"/>
        </w:rPr>
        <w:t xml:space="preserve"> nhờ hiệu suất làm kín vượt trội, tính linh hoạt và khả năng đa dạng trong thiết kế.</w:t>
      </w:r>
    </w:p>
    <w:p w14:paraId="29D81CE5" w14:textId="5316A9B9" w:rsidR="00B27DC7" w:rsidRDefault="009A5C9C" w:rsidP="009A5C9C">
      <w:pPr>
        <w:spacing w:line="360" w:lineRule="auto"/>
        <w:ind w:right="1559"/>
        <w:jc w:val="both"/>
        <w:rPr>
          <w:rFonts w:ascii="Arial" w:hAnsi="Arial" w:cs="Arial"/>
          <w:sz w:val="20"/>
          <w:szCs w:val="20"/>
        </w:rPr>
      </w:pPr>
      <w:r w:rsidRPr="009A5C9C">
        <w:rPr>
          <w:rFonts w:ascii="Arial" w:hAnsi="Arial" w:cs="Arial"/>
          <w:sz w:val="20"/>
          <w:szCs w:val="20"/>
        </w:rPr>
        <w:t>KRAIBURG TPE, nhà sản xuất toàn cầu về chất đàn hồi nhiệt dẻo và các giải pháp vật liệu tùy chỉnh cho nhiều ngành công nghiệp, ứng dụng công nghệ THERMOLAST® K tiên tiến để cung cấp các vật liệu TPE hiệu suất cao cho các ứng dụng bao bì chăm sóc da.</w:t>
      </w:r>
    </w:p>
    <w:p w14:paraId="0DCBCEEC" w14:textId="77777777" w:rsidR="009A5C9C" w:rsidRPr="00B27DC7" w:rsidRDefault="009A5C9C" w:rsidP="009A5C9C">
      <w:pPr>
        <w:spacing w:line="360" w:lineRule="auto"/>
        <w:ind w:right="1559"/>
        <w:jc w:val="both"/>
        <w:rPr>
          <w:rFonts w:ascii="Arial" w:hAnsi="Arial" w:cs="Arial"/>
          <w:sz w:val="6"/>
          <w:szCs w:val="6"/>
        </w:rPr>
      </w:pPr>
    </w:p>
    <w:p w14:paraId="000707FE" w14:textId="77777777" w:rsidR="00FB59B6" w:rsidRDefault="00FB59B6" w:rsidP="009A5C9C">
      <w:pPr>
        <w:spacing w:line="360" w:lineRule="auto"/>
        <w:ind w:right="1559"/>
        <w:jc w:val="both"/>
        <w:rPr>
          <w:rFonts w:ascii="Arial" w:hAnsi="Arial" w:cs="Arial"/>
          <w:b/>
          <w:bCs/>
          <w:sz w:val="20"/>
          <w:szCs w:val="20"/>
        </w:rPr>
      </w:pPr>
      <w:r w:rsidRPr="00FB59B6">
        <w:rPr>
          <w:rFonts w:ascii="Arial" w:hAnsi="Arial" w:cs="Arial"/>
          <w:b/>
          <w:bCs/>
          <w:sz w:val="20"/>
          <w:szCs w:val="20"/>
        </w:rPr>
        <w:t>Tại Sao Khả Năng Bám Dính Và Tính Linh Hoạt Trong Thiết Kế Lại Quan Trọng Đối Với Nắp Chai Serum?</w:t>
      </w:r>
    </w:p>
    <w:p w14:paraId="422416AC" w14:textId="6DAC24A7" w:rsidR="00B27DC7" w:rsidRPr="009A5C9C" w:rsidRDefault="009A5C9C" w:rsidP="009A5C9C">
      <w:pPr>
        <w:spacing w:line="360" w:lineRule="auto"/>
        <w:ind w:right="1559"/>
        <w:jc w:val="both"/>
        <w:rPr>
          <w:rFonts w:ascii="Arial" w:hAnsi="Arial" w:cs="Arial"/>
          <w:sz w:val="20"/>
          <w:szCs w:val="20"/>
        </w:rPr>
      </w:pPr>
      <w:hyperlink r:id="rId12" w:history="1">
        <w:r w:rsidRPr="009A5C9C">
          <w:rPr>
            <w:rStyle w:val="Hyperlink"/>
            <w:rFonts w:ascii="Arial" w:hAnsi="Arial" w:cs="Arial"/>
            <w:sz w:val="20"/>
            <w:szCs w:val="20"/>
          </w:rPr>
          <w:t>Dòng sản phẩm THERMOLAST</w:t>
        </w:r>
        <w:r w:rsidRPr="009A5C9C">
          <w:rPr>
            <w:rStyle w:val="Hyperlink"/>
            <w:rFonts w:ascii="Arial" w:hAnsi="Arial" w:cs="Arial"/>
            <w:sz w:val="20"/>
            <w:szCs w:val="20"/>
            <w:vertAlign w:val="superscript"/>
          </w:rPr>
          <w:t>®</w:t>
        </w:r>
        <w:r w:rsidRPr="009A5C9C">
          <w:rPr>
            <w:rStyle w:val="Hyperlink"/>
            <w:rFonts w:ascii="Arial" w:hAnsi="Arial" w:cs="Arial"/>
            <w:sz w:val="20"/>
            <w:szCs w:val="20"/>
          </w:rPr>
          <w:t xml:space="preserve"> K</w:t>
        </w:r>
      </w:hyperlink>
      <w:r w:rsidRPr="009A5C9C">
        <w:rPr>
          <w:rFonts w:ascii="Arial" w:hAnsi="Arial" w:cs="Arial"/>
          <w:sz w:val="20"/>
          <w:szCs w:val="20"/>
        </w:rPr>
        <w:t xml:space="preserve"> mang lại khả năng bám dính tuyệt vời với polypropylene (PP), cho phép liên kết chắc chắn giữa các bộ phận mềm và cứng. Dòng sản phẩm này có dải độ cứng từ 30 đến 90 Shore A, với các đặc tính cơ học và khả năng chảy (Flow Properties) được tối ưu hóa, giúp tạo hình chính xác và duy trì chất lượng sản phẩm ổn định cho các ứng dụng nắp và hệ thống đóng kín.</w:t>
      </w:r>
      <w:r w:rsidRPr="009A5C9C">
        <w:rPr>
          <w:rFonts w:ascii="Arial" w:hAnsi="Arial" w:cs="Arial" w:hint="eastAsia"/>
          <w:sz w:val="20"/>
          <w:szCs w:val="20"/>
          <w:lang w:eastAsia="zh-CN"/>
        </w:rPr>
        <w:t xml:space="preserve"> </w:t>
      </w:r>
      <w:r w:rsidRPr="009A5C9C">
        <w:rPr>
          <w:rFonts w:ascii="Arial" w:hAnsi="Arial" w:cs="Arial"/>
          <w:sz w:val="20"/>
          <w:szCs w:val="20"/>
        </w:rPr>
        <w:t xml:space="preserve">Khả năng tạo màu linh hoạt của dòng sản phẩm này hỗ trợ các thiết kế cao cấp, trong khi bề mặt không dính (Non-sticky Surface) </w:t>
      </w:r>
      <w:r w:rsidRPr="009A5C9C">
        <w:rPr>
          <w:rFonts w:ascii="Arial" w:hAnsi="Arial" w:cs="Arial"/>
          <w:sz w:val="20"/>
          <w:szCs w:val="20"/>
        </w:rPr>
        <w:lastRenderedPageBreak/>
        <w:t>giúp ngăn ngừa sự tích tụ cặn bám, mang lại khả năng xử lý và thao tác sạch hơn đối với các bộ phận của bao bì.</w:t>
      </w:r>
    </w:p>
    <w:p w14:paraId="108C499A" w14:textId="77777777" w:rsidR="009A5C9C" w:rsidRPr="009A5C9C" w:rsidRDefault="009A5C9C" w:rsidP="009A5C9C">
      <w:pPr>
        <w:spacing w:line="360" w:lineRule="auto"/>
        <w:ind w:right="1559"/>
        <w:jc w:val="both"/>
        <w:rPr>
          <w:rFonts w:ascii="Arial" w:hAnsi="Arial" w:cs="Arial"/>
          <w:sz w:val="6"/>
          <w:szCs w:val="6"/>
        </w:rPr>
      </w:pPr>
    </w:p>
    <w:p w14:paraId="3214D362" w14:textId="77777777" w:rsidR="009A5C9C" w:rsidRPr="009A5C9C" w:rsidRDefault="009A5C9C" w:rsidP="009A5C9C">
      <w:pPr>
        <w:spacing w:line="360" w:lineRule="auto"/>
        <w:ind w:right="1559"/>
        <w:jc w:val="both"/>
        <w:rPr>
          <w:rFonts w:ascii="Arial" w:hAnsi="Arial" w:cs="Arial"/>
          <w:b/>
          <w:bCs/>
          <w:sz w:val="20"/>
          <w:szCs w:val="20"/>
        </w:rPr>
      </w:pPr>
      <w:r w:rsidRPr="009A5C9C">
        <w:rPr>
          <w:rFonts w:ascii="Arial" w:hAnsi="Arial" w:cs="Arial"/>
          <w:b/>
          <w:bCs/>
          <w:sz w:val="20"/>
          <w:szCs w:val="20"/>
        </w:rPr>
        <w:t>Hợp chất tập trung vào an toàn và tuân thủ các quy định</w:t>
      </w:r>
    </w:p>
    <w:p w14:paraId="7452EC63" w14:textId="0E38899A" w:rsidR="00FB59B6" w:rsidRDefault="00FB59B6" w:rsidP="009A5C9C">
      <w:pPr>
        <w:spacing w:line="360" w:lineRule="auto"/>
        <w:ind w:right="1559"/>
        <w:jc w:val="both"/>
        <w:rPr>
          <w:rFonts w:ascii="Arial" w:hAnsi="Arial" w:cs="Arial"/>
          <w:sz w:val="20"/>
          <w:szCs w:val="20"/>
        </w:rPr>
      </w:pPr>
      <w:r w:rsidRPr="00FB59B6">
        <w:rPr>
          <w:rFonts w:ascii="Arial" w:hAnsi="Arial" w:cs="Arial"/>
          <w:sz w:val="20"/>
          <w:szCs w:val="20"/>
        </w:rPr>
        <w:t>Ngoài ra, các chủ sở hữu thương hiệu và nhà sản xuất bao bì ngày càng yêu cầu vật liệu đáp ứng các tiêu chuẩn an toàn và quy định nghiêm ngặt.</w:t>
      </w:r>
    </w:p>
    <w:p w14:paraId="571E6C31" w14:textId="31E6485C" w:rsidR="00956C14" w:rsidRPr="009A5C9C" w:rsidRDefault="00956C14" w:rsidP="009A5C9C">
      <w:pPr>
        <w:spacing w:line="360" w:lineRule="auto"/>
        <w:ind w:right="1559"/>
        <w:jc w:val="both"/>
        <w:rPr>
          <w:rFonts w:ascii="Arial" w:hAnsi="Arial" w:cs="Arial"/>
          <w:sz w:val="20"/>
          <w:szCs w:val="20"/>
        </w:rPr>
      </w:pPr>
      <w:r w:rsidRPr="00956C14">
        <w:rPr>
          <w:rFonts w:ascii="Arial" w:hAnsi="Arial" w:cs="Arial"/>
          <w:sz w:val="20"/>
          <w:szCs w:val="20"/>
        </w:rPr>
        <w:t xml:space="preserve">Dòng THERMOLAST® K không chứa halogen theo tiêu chuẩn IEC 61249-2-21 và cho phép tái chế trong quá trình sản xuất, góp phần vào sản xuất thân thiện với môi trường. Dòng TPE này tuân thủ các quy định liên quan, bao gồm Regulation (EU) No 10/2011, US FDA CFR 21 (về sự phù hợp của nguyên liệu), và EN 71-3, đồng thời có khả năng kháng tốt với các thành phần mỹ phẩm như Isododecane, đảm bảo sử dụng an toàn và đáng tin cậy trong </w:t>
      </w:r>
      <w:hyperlink r:id="rId13" w:history="1">
        <w:r w:rsidRPr="009A5C9C">
          <w:rPr>
            <w:rStyle w:val="Hyperlink"/>
            <w:rFonts w:ascii="Arial" w:hAnsi="Arial" w:cs="Arial"/>
            <w:sz w:val="20"/>
            <w:szCs w:val="20"/>
          </w:rPr>
          <w:t>bao bì mỹ phẩm và bao bì chăm sóc da</w:t>
        </w:r>
      </w:hyperlink>
      <w:r w:rsidRPr="009A5C9C">
        <w:rPr>
          <w:rFonts w:ascii="Arial" w:hAnsi="Arial" w:cs="Arial"/>
          <w:sz w:val="20"/>
          <w:szCs w:val="20"/>
        </w:rPr>
        <w:t>.</w:t>
      </w:r>
    </w:p>
    <w:p w14:paraId="6B2D98BB" w14:textId="77777777" w:rsidR="009A5C9C" w:rsidRPr="00B27DC7" w:rsidRDefault="009A5C9C" w:rsidP="009A5C9C">
      <w:pPr>
        <w:spacing w:line="360" w:lineRule="auto"/>
        <w:ind w:right="1559"/>
        <w:jc w:val="both"/>
        <w:rPr>
          <w:rFonts w:ascii="Arial" w:hAnsi="Arial" w:cs="Arial"/>
          <w:sz w:val="6"/>
          <w:szCs w:val="6"/>
        </w:rPr>
      </w:pPr>
    </w:p>
    <w:p w14:paraId="74923D8E" w14:textId="77777777" w:rsidR="009A5C9C" w:rsidRPr="008E71CB" w:rsidRDefault="009A5C9C" w:rsidP="009A5C9C">
      <w:pPr>
        <w:snapToGrid w:val="0"/>
        <w:spacing w:line="360" w:lineRule="auto"/>
        <w:ind w:right="1559"/>
        <w:jc w:val="both"/>
        <w:rPr>
          <w:rFonts w:ascii="Arial" w:hAnsi="Arial" w:cs="Arial"/>
          <w:b/>
          <w:bCs/>
          <w:sz w:val="20"/>
          <w:szCs w:val="20"/>
        </w:rPr>
      </w:pPr>
      <w:r w:rsidRPr="008E71CB">
        <w:rPr>
          <w:rFonts w:ascii="Arial" w:hAnsi="Arial" w:cs="Arial"/>
          <w:b/>
          <w:bCs/>
          <w:sz w:val="20"/>
          <w:szCs w:val="20"/>
        </w:rPr>
        <w:t>Tính bền vững bắt đầu từ khâu thiết kế</w:t>
      </w:r>
    </w:p>
    <w:p w14:paraId="29505A50" w14:textId="77777777" w:rsidR="009A5C9C" w:rsidRPr="008E71CB" w:rsidRDefault="009A5C9C" w:rsidP="009A5C9C">
      <w:pPr>
        <w:spacing w:line="360" w:lineRule="auto"/>
        <w:ind w:right="1559"/>
        <w:jc w:val="both"/>
        <w:rPr>
          <w:rFonts w:ascii="Arial" w:hAnsi="Arial" w:cs="Arial"/>
          <w:color w:val="000000" w:themeColor="text1"/>
          <w:sz w:val="20"/>
          <w:szCs w:val="20"/>
        </w:rPr>
      </w:pPr>
      <w:r w:rsidRPr="008E71CB">
        <w:rPr>
          <w:rFonts w:ascii="Arial" w:hAnsi="Arial" w:cs="Arial"/>
          <w:color w:val="000000" w:themeColor="text1"/>
          <w:sz w:val="20"/>
          <w:szCs w:val="20"/>
        </w:rPr>
        <w:t xml:space="preserve">Tại KRAIBURG TPE, phát triển </w:t>
      </w:r>
      <w:hyperlink r:id="rId14" w:history="1">
        <w:r w:rsidRPr="008E71CB">
          <w:rPr>
            <w:rStyle w:val="Hyperlink"/>
            <w:rFonts w:ascii="Arial" w:hAnsi="Arial" w:cs="Arial"/>
            <w:sz w:val="20"/>
            <w:szCs w:val="20"/>
          </w:rPr>
          <w:t>bền vững</w:t>
        </w:r>
      </w:hyperlink>
      <w:r w:rsidRPr="008E71CB">
        <w:rPr>
          <w:rFonts w:ascii="Arial" w:hAnsi="Arial" w:cs="Arial"/>
          <w:color w:val="000000" w:themeColor="text1"/>
          <w:sz w:val="20"/>
          <w:szCs w:val="20"/>
        </w:rPr>
        <w:t xml:space="preserve"> là động lực đổi mới. Chúng tôi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tổng phát khí thải nhà kính của sản phẩm trong suốt vòng đời sản phẩm (Product Carbon Footprint – PCF) theo yêu cầu, giúp khách hàng đưa ra quyết định phù hợp với chiến lược phát triển bền vững.</w:t>
      </w:r>
    </w:p>
    <w:p w14:paraId="0AA56DEE" w14:textId="77777777" w:rsidR="009A5C9C" w:rsidRPr="008E71CB" w:rsidRDefault="009A5C9C" w:rsidP="009A5C9C">
      <w:pPr>
        <w:spacing w:line="360" w:lineRule="auto"/>
        <w:ind w:right="1559"/>
        <w:jc w:val="both"/>
        <w:rPr>
          <w:rFonts w:ascii="Arial" w:hAnsi="Arial" w:cs="Arial"/>
          <w:color w:val="000000" w:themeColor="text1"/>
          <w:sz w:val="20"/>
          <w:szCs w:val="20"/>
        </w:rPr>
      </w:pPr>
      <w:r w:rsidRPr="008E71CB">
        <w:rPr>
          <w:rFonts w:ascii="Arial" w:hAnsi="Arial" w:cs="Arial"/>
          <w:color w:val="000000" w:themeColor="text1"/>
          <w:sz w:val="20"/>
          <w:szCs w:val="20"/>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07770627" w14:textId="77777777" w:rsidR="009A5C9C" w:rsidRPr="008E71CB" w:rsidRDefault="009A5C9C" w:rsidP="009A5C9C">
      <w:pPr>
        <w:spacing w:line="360" w:lineRule="auto"/>
        <w:ind w:right="1559"/>
        <w:jc w:val="both"/>
        <w:rPr>
          <w:rFonts w:ascii="Arial" w:hAnsi="Arial" w:cs="Arial"/>
          <w:color w:val="000000" w:themeColor="text1"/>
          <w:sz w:val="20"/>
          <w:szCs w:val="20"/>
          <w:lang w:val="en-PH"/>
        </w:rPr>
      </w:pPr>
      <w:r w:rsidRPr="008E71CB">
        <w:rPr>
          <w:rFonts w:ascii="Arial" w:hAnsi="Arial" w:cs="Arial"/>
          <w:color w:val="000000" w:themeColor="text1"/>
          <w:sz w:val="20"/>
          <w:szCs w:val="20"/>
        </w:rPr>
        <w:t xml:space="preserve">Từ giảm phát thải đến thúc đẩy vòng tuần hoàn kinh tế ,chúng tôi cung cấp các dòng TPE thân thiện với môi trường, đáp ứng hiệu suất kỹ thuật cao, phân </w:t>
      </w:r>
      <w:r w:rsidRPr="008E71CB">
        <w:rPr>
          <w:rFonts w:ascii="Arial" w:hAnsi="Arial" w:cs="Arial"/>
          <w:color w:val="000000" w:themeColor="text1"/>
          <w:sz w:val="20"/>
          <w:szCs w:val="20"/>
        </w:rPr>
        <w:lastRenderedPageBreak/>
        <w:t>phối toàn cầu, hỗ trợ tối ưu cho nhu cầu ứng dụng của khách hàng và góp phần hiện thực hóa mục tiêu phát triển bền vững</w:t>
      </w:r>
    </w:p>
    <w:p w14:paraId="7C33AC9A" w14:textId="77777777" w:rsidR="009A5C9C" w:rsidRDefault="009A5C9C" w:rsidP="009A5C9C">
      <w:pPr>
        <w:spacing w:line="360" w:lineRule="auto"/>
        <w:ind w:right="1559"/>
        <w:jc w:val="both"/>
        <w:rPr>
          <w:rFonts w:ascii="Arial" w:hAnsi="Arial" w:cs="Arial"/>
          <w:color w:val="000000" w:themeColor="text1"/>
          <w:sz w:val="20"/>
          <w:szCs w:val="20"/>
        </w:rPr>
      </w:pPr>
      <w:r w:rsidRPr="008E71CB">
        <w:rPr>
          <w:rFonts w:ascii="Arial" w:hAnsi="Arial" w:cs="Arial"/>
          <w:b/>
          <w:bCs/>
          <w:color w:val="000000" w:themeColor="text1"/>
          <w:sz w:val="20"/>
          <w:szCs w:val="20"/>
        </w:rPr>
        <w:t>Liên hệ với chúng tôi</w:t>
      </w:r>
      <w:r w:rsidRPr="008E71CB">
        <w:rPr>
          <w:rFonts w:ascii="Arial" w:hAnsi="Arial" w:cs="Arial"/>
          <w:color w:val="000000" w:themeColor="text1"/>
          <w:sz w:val="20"/>
          <w:szCs w:val="20"/>
        </w:rPr>
        <w:t xml:space="preserve"> ngay hôm nay để KRAIBURG TPE có thể đồng hành cùng bạn trong hành trình phát triển sản phẩm và mục tiêu bền vững.</w:t>
      </w:r>
    </w:p>
    <w:p w14:paraId="37AD8FB3" w14:textId="275F5B0E" w:rsidR="00537011" w:rsidRPr="009A5C9C" w:rsidRDefault="009A5C9C" w:rsidP="009A5C9C">
      <w:pPr>
        <w:spacing w:line="360" w:lineRule="auto"/>
        <w:ind w:right="1559"/>
        <w:jc w:val="both"/>
        <w:rPr>
          <w:rFonts w:ascii="Arial" w:hAnsi="Arial" w:cs="Arial"/>
          <w:color w:val="000000" w:themeColor="text1"/>
          <w:sz w:val="20"/>
          <w:szCs w:val="20"/>
        </w:rPr>
      </w:pPr>
      <w:r w:rsidRPr="009A5C9C">
        <w:rPr>
          <w:rFonts w:ascii="Arial" w:hAnsi="Arial" w:cs="Arial"/>
          <w:b/>
          <w:bCs/>
          <w:color w:val="000000" w:themeColor="text1"/>
          <w:sz w:val="20"/>
          <w:szCs w:val="20"/>
        </w:rPr>
        <w:t xml:space="preserve">Khám phá thêm cùng TPE: </w:t>
      </w:r>
      <w:r w:rsidRPr="009A5C9C">
        <w:rPr>
          <w:rFonts w:ascii="Arial" w:hAnsi="Arial" w:cs="Arial"/>
          <w:color w:val="000000" w:themeColor="text1"/>
          <w:sz w:val="20"/>
          <w:szCs w:val="20"/>
        </w:rPr>
        <w:t xml:space="preserve">Nâng cao các sản phẩm trong cuộc sống hằng ngày với vật liệu TPE đa năng, mang đến sự an toàn, cảm giác thoải mái và thiết kế thông minh — từ </w:t>
      </w:r>
      <w:hyperlink r:id="rId15" w:history="1">
        <w:r w:rsidRPr="009A5C9C">
          <w:rPr>
            <w:rStyle w:val="Hyperlink"/>
            <w:rFonts w:ascii="Arial" w:hAnsi="Arial" w:cs="Arial"/>
            <w:sz w:val="20"/>
            <w:szCs w:val="20"/>
          </w:rPr>
          <w:t>bao bì serum</w:t>
        </w:r>
      </w:hyperlink>
      <w:r w:rsidRPr="009A5C9C">
        <w:rPr>
          <w:rFonts w:ascii="Arial" w:hAnsi="Arial" w:cs="Arial"/>
          <w:color w:val="000000" w:themeColor="text1"/>
          <w:sz w:val="20"/>
          <w:szCs w:val="20"/>
        </w:rPr>
        <w:t xml:space="preserve"> đến </w:t>
      </w:r>
      <w:hyperlink r:id="rId16" w:history="1">
        <w:r w:rsidRPr="009A5C9C">
          <w:rPr>
            <w:rStyle w:val="Hyperlink"/>
            <w:rFonts w:ascii="Arial" w:hAnsi="Arial" w:cs="Arial"/>
            <w:sz w:val="20"/>
            <w:szCs w:val="20"/>
          </w:rPr>
          <w:t>thiết bị làm sạch da mặt</w:t>
        </w:r>
      </w:hyperlink>
      <w:r w:rsidRPr="009A5C9C">
        <w:rPr>
          <w:rFonts w:ascii="Arial" w:hAnsi="Arial" w:cs="Arial"/>
          <w:color w:val="000000" w:themeColor="text1"/>
          <w:sz w:val="20"/>
          <w:szCs w:val="20"/>
        </w:rPr>
        <w:t>.</w:t>
      </w:r>
    </w:p>
    <w:p w14:paraId="137AABE6" w14:textId="77777777" w:rsidR="009A5C9C" w:rsidRPr="008E71CB" w:rsidRDefault="009A5C9C" w:rsidP="009A5C9C">
      <w:pPr>
        <w:spacing w:line="360" w:lineRule="auto"/>
        <w:ind w:right="1555"/>
        <w:jc w:val="both"/>
        <w:rPr>
          <w:rFonts w:ascii="Arial" w:hAnsi="Arial" w:cs="Arial"/>
          <w:i/>
          <w:iCs/>
          <w:color w:val="000000" w:themeColor="text1"/>
          <w:sz w:val="16"/>
          <w:szCs w:val="16"/>
        </w:rPr>
      </w:pPr>
      <w:r w:rsidRPr="008E71CB">
        <w:rPr>
          <w:rFonts w:ascii="Arial" w:hAnsi="Arial" w:cs="Arial"/>
          <w:b/>
          <w:bCs/>
          <w:i/>
          <w:iCs/>
          <w:color w:val="000000" w:themeColor="text1"/>
          <w:sz w:val="16"/>
          <w:szCs w:val="16"/>
        </w:rPr>
        <w:t>Lưu ý:</w:t>
      </w:r>
      <w:r w:rsidRPr="008E71CB">
        <w:rPr>
          <w:rFonts w:ascii="Arial" w:hAnsi="Arial" w:cs="Arial"/>
          <w:i/>
          <w:iCs/>
          <w:color w:val="000000" w:themeColor="text1"/>
          <w:sz w:val="16"/>
          <w:szCs w:val="16"/>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152A0344" w14:textId="77777777" w:rsidR="009A5C9C" w:rsidRDefault="00BE33A4" w:rsidP="0006085F">
      <w:pPr>
        <w:spacing w:line="360" w:lineRule="auto"/>
        <w:ind w:right="1559"/>
        <w:jc w:val="both"/>
        <w:rPr>
          <w:rFonts w:ascii="Arial" w:hAnsi="Arial" w:cs="Arial"/>
          <w:b/>
          <w:bCs/>
          <w:sz w:val="20"/>
          <w:szCs w:val="20"/>
          <w:lang w:bidi="ar-SA"/>
        </w:rPr>
      </w:pPr>
      <w:r>
        <w:rPr>
          <w:rFonts w:ascii="Arial" w:hAnsi="Arial" w:cs="Arial"/>
          <w:i/>
          <w:iCs/>
          <w:noProof/>
          <w:sz w:val="16"/>
          <w:szCs w:val="16"/>
        </w:rPr>
        <w:drawing>
          <wp:inline distT="0" distB="0" distL="0" distR="0" wp14:anchorId="28F43096" wp14:editId="0C4137B5">
            <wp:extent cx="4267200" cy="2360915"/>
            <wp:effectExtent l="0" t="0" r="0" b="1905"/>
            <wp:docPr id="5793804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380433" name="Picture 57938043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302577" cy="2380488"/>
                    </a:xfrm>
                    <a:prstGeom prst="rect">
                      <a:avLst/>
                    </a:prstGeom>
                  </pic:spPr>
                </pic:pic>
              </a:graphicData>
            </a:graphic>
          </wp:inline>
        </w:drawing>
      </w:r>
    </w:p>
    <w:p w14:paraId="39896D33" w14:textId="77777777" w:rsidR="009A5C9C" w:rsidRPr="00EC759E" w:rsidRDefault="009A5C9C" w:rsidP="009A5C9C">
      <w:pPr>
        <w:spacing w:line="360" w:lineRule="auto"/>
        <w:ind w:right="1559"/>
        <w:jc w:val="both"/>
        <w:rPr>
          <w:noProof/>
        </w:rPr>
      </w:pPr>
      <w:r w:rsidRPr="003E4160">
        <w:rPr>
          <w:rFonts w:ascii="Arial" w:hAnsi="Arial" w:cs="Arial"/>
          <w:b/>
          <w:bCs/>
          <w:sz w:val="20"/>
          <w:szCs w:val="20"/>
          <w:lang w:bidi="ar-SA"/>
        </w:rPr>
        <w:t>(</w:t>
      </w:r>
      <w:r>
        <w:rPr>
          <w:rFonts w:ascii="Arial" w:hAnsi="Arial" w:cs="Arial"/>
          <w:b/>
          <w:bCs/>
          <w:sz w:val="20"/>
          <w:szCs w:val="20"/>
          <w:lang w:bidi="ar-SA"/>
        </w:rPr>
        <w:t>Hình ảnh</w:t>
      </w:r>
      <w:r w:rsidRPr="003E4160">
        <w:rPr>
          <w:rFonts w:ascii="Arial" w:hAnsi="Arial" w:cs="Arial"/>
          <w:b/>
          <w:bCs/>
          <w:sz w:val="20"/>
          <w:szCs w:val="20"/>
          <w:lang w:bidi="ar-SA"/>
        </w:rPr>
        <w:t>: © 202</w:t>
      </w:r>
      <w:r>
        <w:rPr>
          <w:rFonts w:ascii="Arial" w:hAnsi="Arial" w:cs="Arial" w:hint="eastAsia"/>
          <w:b/>
          <w:bCs/>
          <w:sz w:val="20"/>
          <w:szCs w:val="20"/>
          <w:lang w:eastAsia="zh-CN" w:bidi="ar-SA"/>
        </w:rPr>
        <w:t>6</w:t>
      </w:r>
      <w:r w:rsidRPr="003E4160">
        <w:rPr>
          <w:rFonts w:ascii="Arial" w:hAnsi="Arial" w:cs="Arial"/>
          <w:b/>
          <w:bCs/>
          <w:sz w:val="20"/>
          <w:szCs w:val="20"/>
          <w:lang w:bidi="ar-SA"/>
        </w:rPr>
        <w:t xml:space="preserve"> KRAIBURG TPE)</w:t>
      </w:r>
    </w:p>
    <w:p w14:paraId="682F138B" w14:textId="77777777" w:rsidR="009A5C9C" w:rsidRPr="0054293B" w:rsidRDefault="009A5C9C" w:rsidP="009A5C9C">
      <w:pPr>
        <w:spacing w:after="0" w:line="360" w:lineRule="auto"/>
        <w:ind w:right="1559"/>
        <w:rPr>
          <w:rFonts w:ascii="Arial" w:hAnsi="Arial" w:cs="Arial"/>
          <w:sz w:val="20"/>
          <w:szCs w:val="20"/>
        </w:rPr>
      </w:pPr>
      <w:r w:rsidRPr="0054293B">
        <w:rPr>
          <w:rFonts w:ascii="Arial" w:hAnsi="Arial" w:cs="Arial"/>
          <w:sz w:val="20"/>
          <w:szCs w:val="20"/>
        </w:rPr>
        <w:t>Để</w:t>
      </w:r>
      <w:r w:rsidRPr="0054293B">
        <w:rPr>
          <w:rFonts w:ascii="Arial" w:hAnsi="Arial" w:cs="Arial"/>
          <w:sz w:val="20"/>
          <w:szCs w:val="20"/>
          <w:lang w:val="vi-VN"/>
        </w:rPr>
        <w:t xml:space="preserve"> có hình ảnh chất lượng cao</w:t>
      </w:r>
      <w:r w:rsidRPr="0054293B">
        <w:rPr>
          <w:rFonts w:ascii="Arial" w:hAnsi="Arial" w:cs="Arial"/>
          <w:sz w:val="20"/>
          <w:szCs w:val="20"/>
        </w:rPr>
        <w:t>, vui</w:t>
      </w:r>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710DA96A" w14:textId="77777777" w:rsidR="009A5C9C" w:rsidRPr="003E4160" w:rsidRDefault="009A5C9C" w:rsidP="009A5C9C">
      <w:pPr>
        <w:spacing w:after="0" w:line="360" w:lineRule="auto"/>
        <w:ind w:right="1559"/>
        <w:rPr>
          <w:rFonts w:ascii="Arial" w:hAnsi="Arial" w:cs="Arial"/>
          <w:sz w:val="20"/>
          <w:szCs w:val="20"/>
        </w:rPr>
      </w:pPr>
    </w:p>
    <w:p w14:paraId="34293341" w14:textId="77777777" w:rsidR="009A5C9C" w:rsidRPr="008F07E0" w:rsidRDefault="009A5C9C" w:rsidP="009A5C9C">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4CAB5EDA" wp14:editId="6562BEAA">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2BA0263F" w14:textId="77777777" w:rsidR="009A5C9C" w:rsidRPr="008F07E0" w:rsidRDefault="009A5C9C" w:rsidP="009A5C9C">
      <w:pPr>
        <w:ind w:right="1559"/>
        <w:rPr>
          <w:rFonts w:ascii="Arial" w:hAnsi="Arial" w:cs="Arial"/>
          <w:b/>
          <w:bCs/>
          <w:sz w:val="20"/>
          <w:szCs w:val="20"/>
          <w:u w:val="single"/>
        </w:rPr>
      </w:pPr>
      <w:hyperlink r:id="rId21" w:history="1">
        <w:r w:rsidRPr="00B30A56">
          <w:rPr>
            <w:rStyle w:val="Hyperlink"/>
            <w:rFonts w:ascii="Arial" w:hAnsi="Arial" w:cs="Arial"/>
            <w:b/>
            <w:bCs/>
            <w:sz w:val="20"/>
            <w:szCs w:val="20"/>
          </w:rPr>
          <w:t>Tải về những hình ảnh có độ phân giải cao</w:t>
        </w:r>
      </w:hyperlink>
    </w:p>
    <w:p w14:paraId="39E80C5D" w14:textId="77777777" w:rsidR="009A5C9C" w:rsidRPr="008F07E0" w:rsidRDefault="009A5C9C" w:rsidP="009A5C9C">
      <w:pPr>
        <w:ind w:right="1559"/>
        <w:rPr>
          <w:rFonts w:ascii="Arial" w:hAnsi="Arial" w:cs="Arial"/>
          <w:b/>
          <w:bCs/>
          <w:sz w:val="20"/>
          <w:szCs w:val="20"/>
        </w:rPr>
      </w:pPr>
      <w:r w:rsidRPr="008F07E0">
        <w:rPr>
          <w:rFonts w:ascii="Arial" w:hAnsi="Arial" w:cs="Arial"/>
          <w:b/>
          <w:noProof/>
          <w:sz w:val="20"/>
          <w:szCs w:val="20"/>
        </w:rPr>
        <w:lastRenderedPageBreak/>
        <w:drawing>
          <wp:anchor distT="0" distB="0" distL="114300" distR="114300" simplePos="0" relativeHeight="251660288" behindDoc="1" locked="0" layoutInCell="1" allowOverlap="1" wp14:anchorId="18396810" wp14:editId="6D59DB4B">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162F1E95" w14:textId="77777777" w:rsidR="009A5C9C" w:rsidRPr="008F07E0" w:rsidRDefault="009A5C9C" w:rsidP="009A5C9C">
      <w:pPr>
        <w:ind w:right="1559"/>
        <w:rPr>
          <w:rFonts w:ascii="Arial" w:hAnsi="Arial" w:cs="Arial"/>
          <w:b/>
          <w:bCs/>
          <w:sz w:val="20"/>
          <w:szCs w:val="20"/>
          <w:u w:val="single"/>
        </w:rPr>
      </w:pPr>
      <w:hyperlink r:id="rId24"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28B508F5" w14:textId="77777777" w:rsidR="009A5C9C" w:rsidRPr="00F83F26" w:rsidRDefault="009A5C9C" w:rsidP="009A5C9C">
      <w:pPr>
        <w:ind w:right="1559"/>
        <w:rPr>
          <w:rFonts w:ascii="Arial" w:hAnsi="Arial" w:cs="Arial"/>
          <w:b/>
          <w:bCs/>
          <w:sz w:val="20"/>
          <w:szCs w:val="20"/>
        </w:rPr>
      </w:pPr>
    </w:p>
    <w:p w14:paraId="442555C7" w14:textId="77777777" w:rsidR="009A5C9C" w:rsidRPr="00F83F26" w:rsidRDefault="009A5C9C" w:rsidP="009A5C9C">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675884AA" w14:textId="77777777" w:rsidR="009A5C9C" w:rsidRPr="003E4160" w:rsidRDefault="009A5C9C" w:rsidP="009A5C9C">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2B3EAFE7" wp14:editId="1EEEFAE0">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11B2191" wp14:editId="18E38860">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BF39666" wp14:editId="7ADDCADA">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29BBFA84" wp14:editId="2B867465">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602C0362" wp14:editId="138AA564">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9E651A3" w14:textId="77777777" w:rsidR="009A5C9C" w:rsidRPr="00B83DD5" w:rsidRDefault="009A5C9C" w:rsidP="009A5C9C">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r w:rsidRPr="00B83DD5">
        <w:rPr>
          <w:rFonts w:ascii="Arial" w:hAnsi="Arial" w:cs="Arial"/>
          <w:b/>
          <w:sz w:val="20"/>
          <w:szCs w:val="20"/>
          <w:lang w:val="en-MY"/>
        </w:rPr>
        <w:t>eChat</w:t>
      </w:r>
    </w:p>
    <w:p w14:paraId="23D6B8ED" w14:textId="77777777" w:rsidR="009A5C9C" w:rsidRPr="003E4160" w:rsidRDefault="009A5C9C" w:rsidP="009A5C9C">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48F79830" wp14:editId="5D963F61">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18A924C3" w14:textId="0DF109D1" w:rsidR="009A5C9C" w:rsidRDefault="009A5C9C" w:rsidP="009A5C9C">
      <w:pPr>
        <w:spacing w:line="360" w:lineRule="auto"/>
        <w:ind w:right="1842"/>
        <w:jc w:val="both"/>
        <w:rPr>
          <w:rFonts w:ascii="Arial" w:hAnsi="Arial" w:cs="Arial"/>
          <w:sz w:val="20"/>
          <w:szCs w:val="20"/>
          <w:lang w:val="vi-VN"/>
        </w:rPr>
      </w:pPr>
      <w:r w:rsidRPr="0028243E">
        <w:rPr>
          <w:rFonts w:ascii="Arial" w:hAnsi="Arial" w:cs="Arial"/>
          <w:sz w:val="20"/>
          <w:szCs w:val="20"/>
        </w:rPr>
        <w:t>KRAIBURG TPE (www.kraiburg-tpe.com) là</w:t>
      </w:r>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KRAIBURG TPE được</w:t>
      </w:r>
      <w:r w:rsidRPr="0028243E">
        <w:rPr>
          <w:rFonts w:ascii="Arial" w:hAnsi="Arial" w:cs="Arial"/>
          <w:sz w:val="20"/>
          <w:szCs w:val="20"/>
          <w:lang w:val="vi-VN"/>
        </w:rPr>
        <w:t xml:space="preserve"> thành lập</w:t>
      </w:r>
      <w:r w:rsidRPr="0028243E">
        <w:rPr>
          <w:rFonts w:ascii="Arial" w:hAnsi="Arial" w:cs="Arial"/>
          <w:sz w:val="20"/>
          <w:szCs w:val="20"/>
        </w:rPr>
        <w:t xml:space="preserve"> 2001 với</w:t>
      </w:r>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KRAIBURG và</w:t>
      </w:r>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w:t>
      </w:r>
      <w:r>
        <w:rPr>
          <w:rFonts w:ascii="Arial" w:hAnsi="Arial" w:cs="Arial" w:hint="eastAsia"/>
          <w:sz w:val="20"/>
          <w:szCs w:val="20"/>
          <w:lang w:val="vi-VN" w:eastAsia="zh-CN"/>
        </w:rPr>
        <w:t xml:space="preserve">18 </w:t>
      </w:r>
      <w:r w:rsidRPr="0028243E">
        <w:rPr>
          <w:rFonts w:ascii="Arial" w:hAnsi="Arial" w:cs="Arial"/>
          <w:sz w:val="20"/>
          <w:szCs w:val="20"/>
          <w:lang w:val="vi-VN"/>
        </w:rPr>
        <w:t>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w:t>
      </w:r>
      <w:r w:rsidRPr="00A85C10">
        <w:rPr>
          <w:rFonts w:ascii="Arial" w:hAnsi="Arial" w:cs="Arial"/>
          <w:sz w:val="20"/>
          <w:szCs w:val="20"/>
          <w:vertAlign w:val="superscript"/>
          <w:lang w:val="vi-VN"/>
        </w:rPr>
        <w:t>®</w:t>
      </w:r>
      <w:r w:rsidRPr="0028243E">
        <w:rPr>
          <w:rFonts w:ascii="Arial" w:hAnsi="Arial" w:cs="Arial"/>
          <w:sz w:val="20"/>
          <w:szCs w:val="20"/>
          <w:lang w:val="vi-VN"/>
        </w:rPr>
        <w:t>, COPEC</w:t>
      </w:r>
      <w:r w:rsidRPr="00A85C10">
        <w:rPr>
          <w:rFonts w:ascii="Arial" w:hAnsi="Arial" w:cs="Arial"/>
          <w:sz w:val="20"/>
          <w:szCs w:val="20"/>
          <w:vertAlign w:val="superscript"/>
          <w:lang w:val="vi-VN"/>
        </w:rPr>
        <w:t>®</w:t>
      </w:r>
      <w:r w:rsidRPr="0028243E">
        <w:rPr>
          <w:rFonts w:ascii="Arial" w:hAnsi="Arial" w:cs="Arial"/>
          <w:sz w:val="20"/>
          <w:szCs w:val="20"/>
          <w:lang w:val="vi-VN"/>
        </w:rPr>
        <w:t>, HIPEX</w:t>
      </w:r>
      <w:r w:rsidRPr="00A85C10">
        <w:rPr>
          <w:rFonts w:ascii="Arial" w:hAnsi="Arial" w:cs="Arial"/>
          <w:sz w:val="20"/>
          <w:szCs w:val="20"/>
          <w:vertAlign w:val="superscript"/>
          <w:lang w:val="vi-VN"/>
        </w:rPr>
        <w:t xml:space="preserve">® </w:t>
      </w:r>
      <w:r w:rsidRPr="0028243E">
        <w:rPr>
          <w:rFonts w:ascii="Arial" w:hAnsi="Arial" w:cs="Arial"/>
          <w:sz w:val="20"/>
          <w:szCs w:val="20"/>
          <w:lang w:val="vi-VN"/>
        </w:rPr>
        <w:t>và For Tec E</w:t>
      </w:r>
      <w:r w:rsidRPr="00A85C10">
        <w:rPr>
          <w:rFonts w:ascii="Arial" w:hAnsi="Arial" w:cs="Arial"/>
          <w:sz w:val="20"/>
          <w:szCs w:val="20"/>
          <w:vertAlign w:val="superscript"/>
          <w:lang w:val="vi-VN"/>
        </w:rPr>
        <w:t>®</w:t>
      </w:r>
      <w:r w:rsidRPr="0028243E">
        <w:rPr>
          <w:rFonts w:ascii="Arial" w:hAnsi="Arial" w:cs="Arial"/>
          <w:sz w:val="20"/>
          <w:szCs w:val="20"/>
          <w:lang w:val="vi-VN"/>
        </w:rPr>
        <w:t xml:space="preserv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p w14:paraId="259AFD04" w14:textId="07CC0932" w:rsidR="001655F4" w:rsidRPr="009A5C9C" w:rsidRDefault="001655F4" w:rsidP="009A5C9C">
      <w:pPr>
        <w:spacing w:line="360" w:lineRule="auto"/>
        <w:ind w:right="1559"/>
        <w:jc w:val="both"/>
        <w:rPr>
          <w:rFonts w:ascii="Arial" w:hAnsi="Arial" w:cs="Arial"/>
          <w:b/>
          <w:sz w:val="21"/>
          <w:szCs w:val="21"/>
          <w:lang w:val="vi-VN"/>
        </w:rPr>
      </w:pPr>
    </w:p>
    <w:sectPr w:rsidR="001655F4" w:rsidRPr="009A5C9C"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11BF4" w14:textId="77777777" w:rsidR="00FD20D7" w:rsidRDefault="00FD20D7" w:rsidP="00784C57">
      <w:pPr>
        <w:spacing w:after="0" w:line="240" w:lineRule="auto"/>
      </w:pPr>
      <w:r>
        <w:separator/>
      </w:r>
    </w:p>
  </w:endnote>
  <w:endnote w:type="continuationSeparator" w:id="0">
    <w:p w14:paraId="2526E1C2" w14:textId="77777777" w:rsidR="00FD20D7" w:rsidRDefault="00FD20D7"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FA30E" w14:textId="77777777" w:rsidR="00FD20D7" w:rsidRDefault="00FD20D7" w:rsidP="00784C57">
      <w:pPr>
        <w:spacing w:after="0" w:line="240" w:lineRule="auto"/>
      </w:pPr>
      <w:r>
        <w:separator/>
      </w:r>
    </w:p>
  </w:footnote>
  <w:footnote w:type="continuationSeparator" w:id="0">
    <w:p w14:paraId="497E3253" w14:textId="77777777" w:rsidR="00FD20D7" w:rsidRDefault="00FD20D7"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2167DABD" w14:textId="77777777" w:rsidR="009A5C9C" w:rsidRPr="009A5C9C" w:rsidRDefault="009A5C9C" w:rsidP="009A5C9C">
          <w:pPr>
            <w:spacing w:after="0" w:line="360" w:lineRule="auto"/>
            <w:ind w:left="-105"/>
            <w:jc w:val="both"/>
            <w:rPr>
              <w:rFonts w:ascii="Arial" w:hAnsi="Arial" w:cs="Arial"/>
              <w:b/>
              <w:bCs/>
              <w:color w:val="365F91"/>
              <w:sz w:val="40"/>
              <w:szCs w:val="40"/>
              <w:lang w:val="de-DE"/>
            </w:rPr>
          </w:pPr>
          <w:r w:rsidRPr="009A5C9C">
            <w:rPr>
              <w:rFonts w:ascii="Arial" w:hAnsi="Arial" w:cs="Arial"/>
              <w:b/>
              <w:bCs/>
              <w:color w:val="365F91"/>
              <w:sz w:val="40"/>
              <w:szCs w:val="40"/>
              <w:lang w:val="de-DE"/>
            </w:rPr>
            <w:t>Thông Cáo Báo Chí</w:t>
          </w:r>
        </w:p>
        <w:p w14:paraId="24E0892D" w14:textId="77777777" w:rsidR="006D2FCD" w:rsidRPr="006D2FCD" w:rsidRDefault="006D2FCD" w:rsidP="006D2FCD">
          <w:pPr>
            <w:spacing w:after="0" w:line="360" w:lineRule="auto"/>
            <w:ind w:left="-105"/>
            <w:jc w:val="both"/>
            <w:rPr>
              <w:rFonts w:ascii="Arial" w:hAnsi="Arial" w:cs="Arial"/>
              <w:b/>
              <w:bCs/>
              <w:sz w:val="16"/>
              <w:szCs w:val="16"/>
              <w:lang w:val="de-DE"/>
            </w:rPr>
          </w:pPr>
          <w:r w:rsidRPr="006D2FCD">
            <w:rPr>
              <w:rFonts w:ascii="Arial" w:hAnsi="Arial" w:cs="Arial"/>
              <w:b/>
              <w:bCs/>
              <w:sz w:val="16"/>
              <w:szCs w:val="16"/>
              <w:lang w:val="de-DE"/>
            </w:rPr>
            <w:t>Điều Gì Tạo Nên Một Vật Liệu Lý Tưởng Cho Nắp Chai Serum? THERMOLAST® K Của KRAIBURG TPE Kết Hợp Khả Năng Niêm Kín Đáng Tin Cậy, Định Lượng Chính Xác Và Thiết Kế Bao Bì Cao Cấp</w:t>
          </w:r>
        </w:p>
        <w:p w14:paraId="54FB5325" w14:textId="77777777" w:rsidR="006D2FCD" w:rsidRPr="002B7CE1" w:rsidRDefault="006D2FCD" w:rsidP="006D2FCD">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Pr>
              <w:rFonts w:ascii="Arial" w:hAnsi="Arial" w:hint="eastAsia"/>
              <w:b/>
              <w:sz w:val="16"/>
              <w:szCs w:val="16"/>
              <w:lang w:eastAsia="zh-CN"/>
            </w:rPr>
            <w:t xml:space="preserve">9 </w:t>
          </w:r>
          <w:r>
            <w:rPr>
              <w:rFonts w:ascii="Arial" w:hAnsi="Arial"/>
              <w:b/>
              <w:sz w:val="16"/>
              <w:szCs w:val="16"/>
              <w:lang w:eastAsia="zh-CN"/>
            </w:rPr>
            <w:t xml:space="preserve">năm </w:t>
          </w:r>
          <w:r>
            <w:rPr>
              <w:rFonts w:ascii="Arial" w:hAnsi="Arial" w:hint="eastAsia"/>
              <w:b/>
              <w:sz w:val="16"/>
              <w:szCs w:val="16"/>
              <w:lang w:eastAsia="zh-CN"/>
            </w:rPr>
            <w:t>2026</w:t>
          </w:r>
        </w:p>
        <w:p w14:paraId="1A56E795" w14:textId="1ADFFB60" w:rsidR="00502615" w:rsidRPr="00073D11" w:rsidRDefault="009A5C9C" w:rsidP="009A5C9C">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10FFBFF4" w14:textId="77777777" w:rsidR="009A5C9C" w:rsidRDefault="009A5C9C" w:rsidP="009A5C9C">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63879A78" w14:textId="77777777" w:rsidR="006D2FCD" w:rsidRDefault="006D2FCD" w:rsidP="009A5C9C">
          <w:pPr>
            <w:spacing w:after="0" w:line="360" w:lineRule="auto"/>
            <w:ind w:left="-105"/>
            <w:jc w:val="both"/>
            <w:rPr>
              <w:rFonts w:ascii="Arial" w:hAnsi="Arial" w:cs="Arial"/>
              <w:b/>
              <w:bCs/>
              <w:sz w:val="16"/>
              <w:szCs w:val="16"/>
            </w:rPr>
          </w:pPr>
          <w:r w:rsidRPr="006D2FCD">
            <w:rPr>
              <w:rFonts w:ascii="Arial" w:hAnsi="Arial" w:cs="Arial"/>
              <w:b/>
              <w:bCs/>
              <w:sz w:val="16"/>
              <w:szCs w:val="16"/>
            </w:rPr>
            <w:t>Điều Gì Tạo Nên Một Vật Liệu Lý Tưởng Cho Nắp Chai Serum? THERMOLAST® K Của KRAIBURG TPE Kết Hợp Khả Năng Niêm Kín Đáng Tin Cậy, Định Lượng Chính Xác Và Thiết Kế Bao Bì Cao Cấp</w:t>
          </w:r>
        </w:p>
        <w:p w14:paraId="764C36A7" w14:textId="045F9FF1" w:rsidR="009A5C9C" w:rsidRPr="002B7CE1" w:rsidRDefault="009A5C9C" w:rsidP="009A5C9C">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Pr>
              <w:rFonts w:ascii="Arial" w:hAnsi="Arial" w:hint="eastAsia"/>
              <w:b/>
              <w:sz w:val="16"/>
              <w:szCs w:val="16"/>
              <w:lang w:eastAsia="zh-CN"/>
            </w:rPr>
            <w:t xml:space="preserve">9 </w:t>
          </w:r>
          <w:r>
            <w:rPr>
              <w:rFonts w:ascii="Arial" w:hAnsi="Arial"/>
              <w:b/>
              <w:sz w:val="16"/>
              <w:szCs w:val="16"/>
              <w:lang w:eastAsia="zh-CN"/>
            </w:rPr>
            <w:t xml:space="preserve">năm </w:t>
          </w:r>
          <w:r>
            <w:rPr>
              <w:rFonts w:ascii="Arial" w:hAnsi="Arial" w:hint="eastAsia"/>
              <w:b/>
              <w:sz w:val="16"/>
              <w:szCs w:val="16"/>
              <w:lang w:eastAsia="zh-CN"/>
            </w:rPr>
            <w:t>2026</w:t>
          </w:r>
        </w:p>
        <w:p w14:paraId="4BE48C59" w14:textId="64D9A146" w:rsidR="003C4170" w:rsidRPr="00073D11" w:rsidRDefault="009A5C9C" w:rsidP="009A5C9C">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12</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0" w15:restartNumberingAfterBreak="0">
    <w:nsid w:val="4485673B"/>
    <w:multiLevelType w:val="hybridMultilevel"/>
    <w:tmpl w:val="4E4AE9E2"/>
    <w:lvl w:ilvl="0" w:tplc="1D4C757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5"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6"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0"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3"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7"/>
  </w:num>
  <w:num w:numId="2" w16cid:durableId="1576087645">
    <w:abstractNumId w:val="22"/>
  </w:num>
  <w:num w:numId="3" w16cid:durableId="1666392792">
    <w:abstractNumId w:val="4"/>
  </w:num>
  <w:num w:numId="4" w16cid:durableId="490297664">
    <w:abstractNumId w:val="36"/>
  </w:num>
  <w:num w:numId="5" w16cid:durableId="1443380260">
    <w:abstractNumId w:val="26"/>
  </w:num>
  <w:num w:numId="6" w16cid:durableId="378096122">
    <w:abstractNumId w:val="32"/>
  </w:num>
  <w:num w:numId="7" w16cid:durableId="1067997202">
    <w:abstractNumId w:val="13"/>
  </w:num>
  <w:num w:numId="8" w16cid:durableId="1679431497">
    <w:abstractNumId w:val="35"/>
  </w:num>
  <w:num w:numId="9" w16cid:durableId="916750107">
    <w:abstractNumId w:val="27"/>
  </w:num>
  <w:num w:numId="10" w16cid:durableId="1509297824">
    <w:abstractNumId w:val="2"/>
  </w:num>
  <w:num w:numId="11" w16cid:durableId="1970668113">
    <w:abstractNumId w:val="24"/>
  </w:num>
  <w:num w:numId="12" w16cid:durableId="80027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0"/>
  </w:num>
  <w:num w:numId="14" w16cid:durableId="976255332">
    <w:abstractNumId w:val="30"/>
  </w:num>
  <w:num w:numId="15" w16cid:durableId="1158425369">
    <w:abstractNumId w:val="23"/>
  </w:num>
  <w:num w:numId="16" w16cid:durableId="661472211">
    <w:abstractNumId w:val="25"/>
  </w:num>
  <w:num w:numId="17" w16cid:durableId="1574659210">
    <w:abstractNumId w:val="19"/>
  </w:num>
  <w:num w:numId="18" w16cid:durableId="1304626194">
    <w:abstractNumId w:val="18"/>
  </w:num>
  <w:num w:numId="19" w16cid:durableId="1588920452">
    <w:abstractNumId w:val="29"/>
  </w:num>
  <w:num w:numId="20" w16cid:durableId="1621104893">
    <w:abstractNumId w:val="11"/>
  </w:num>
  <w:num w:numId="21" w16cid:durableId="251740466">
    <w:abstractNumId w:val="9"/>
  </w:num>
  <w:num w:numId="22" w16cid:durableId="283343544">
    <w:abstractNumId w:val="34"/>
  </w:num>
  <w:num w:numId="23" w16cid:durableId="163130691">
    <w:abstractNumId w:val="33"/>
  </w:num>
  <w:num w:numId="24" w16cid:durableId="171531164">
    <w:abstractNumId w:val="5"/>
  </w:num>
  <w:num w:numId="25" w16cid:durableId="95096399">
    <w:abstractNumId w:val="1"/>
  </w:num>
  <w:num w:numId="26" w16cid:durableId="1220241935">
    <w:abstractNumId w:val="14"/>
  </w:num>
  <w:num w:numId="27" w16cid:durableId="1676766463">
    <w:abstractNumId w:val="17"/>
  </w:num>
  <w:num w:numId="28" w16cid:durableId="1701204064">
    <w:abstractNumId w:val="21"/>
  </w:num>
  <w:num w:numId="29" w16cid:durableId="1321230247">
    <w:abstractNumId w:val="3"/>
  </w:num>
  <w:num w:numId="30" w16cid:durableId="1028143101">
    <w:abstractNumId w:val="8"/>
  </w:num>
  <w:num w:numId="31" w16cid:durableId="1136485434">
    <w:abstractNumId w:val="16"/>
  </w:num>
  <w:num w:numId="32" w16cid:durableId="94836933">
    <w:abstractNumId w:val="28"/>
  </w:num>
  <w:num w:numId="33" w16cid:durableId="375547831">
    <w:abstractNumId w:val="31"/>
  </w:num>
  <w:num w:numId="34" w16cid:durableId="1278096167">
    <w:abstractNumId w:val="6"/>
  </w:num>
  <w:num w:numId="35" w16cid:durableId="61371637">
    <w:abstractNumId w:val="15"/>
  </w:num>
  <w:num w:numId="36" w16cid:durableId="52391140">
    <w:abstractNumId w:val="20"/>
  </w:num>
  <w:num w:numId="37" w16cid:durableId="809441148">
    <w:abstractNumId w:val="12"/>
  </w:num>
  <w:num w:numId="38" w16cid:durableId="488058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758F"/>
    <w:rsid w:val="0002779F"/>
    <w:rsid w:val="00034709"/>
    <w:rsid w:val="00035D86"/>
    <w:rsid w:val="00041B77"/>
    <w:rsid w:val="00044BDB"/>
    <w:rsid w:val="000457C6"/>
    <w:rsid w:val="0004695A"/>
    <w:rsid w:val="00047CA0"/>
    <w:rsid w:val="000521D5"/>
    <w:rsid w:val="0005477F"/>
    <w:rsid w:val="00055A30"/>
    <w:rsid w:val="00057785"/>
    <w:rsid w:val="0006085F"/>
    <w:rsid w:val="0006136A"/>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3B19"/>
    <w:rsid w:val="000A4F86"/>
    <w:rsid w:val="000A510D"/>
    <w:rsid w:val="000A52EE"/>
    <w:rsid w:val="000B103A"/>
    <w:rsid w:val="000B11F8"/>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0A46"/>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28FC"/>
    <w:rsid w:val="00102F56"/>
    <w:rsid w:val="00104033"/>
    <w:rsid w:val="00107310"/>
    <w:rsid w:val="001108E5"/>
    <w:rsid w:val="0011123D"/>
    <w:rsid w:val="001119A9"/>
    <w:rsid w:val="001119F9"/>
    <w:rsid w:val="00111F9D"/>
    <w:rsid w:val="0011205C"/>
    <w:rsid w:val="00112AF1"/>
    <w:rsid w:val="00112FED"/>
    <w:rsid w:val="00115094"/>
    <w:rsid w:val="00116B00"/>
    <w:rsid w:val="001175D8"/>
    <w:rsid w:val="0012042E"/>
    <w:rsid w:val="00120B15"/>
    <w:rsid w:val="00120CA8"/>
    <w:rsid w:val="00121D30"/>
    <w:rsid w:val="00122C56"/>
    <w:rsid w:val="001232BF"/>
    <w:rsid w:val="001238CF"/>
    <w:rsid w:val="001246FA"/>
    <w:rsid w:val="001311BD"/>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05D0"/>
    <w:rsid w:val="001611DE"/>
    <w:rsid w:val="00163E63"/>
    <w:rsid w:val="001655F4"/>
    <w:rsid w:val="00165956"/>
    <w:rsid w:val="0017332B"/>
    <w:rsid w:val="00173B45"/>
    <w:rsid w:val="0017431E"/>
    <w:rsid w:val="00177563"/>
    <w:rsid w:val="00180F66"/>
    <w:rsid w:val="00181ACB"/>
    <w:rsid w:val="00184804"/>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2E9D"/>
    <w:rsid w:val="001F37C4"/>
    <w:rsid w:val="001F4135"/>
    <w:rsid w:val="001F4509"/>
    <w:rsid w:val="001F4F5D"/>
    <w:rsid w:val="001F57F6"/>
    <w:rsid w:val="002012C9"/>
    <w:rsid w:val="00201710"/>
    <w:rsid w:val="00203048"/>
    <w:rsid w:val="00203E3A"/>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0DE0"/>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443D"/>
    <w:rsid w:val="002C536B"/>
    <w:rsid w:val="002C6993"/>
    <w:rsid w:val="002C7BE6"/>
    <w:rsid w:val="002D03CB"/>
    <w:rsid w:val="002D15FB"/>
    <w:rsid w:val="002D3A04"/>
    <w:rsid w:val="002D3BC0"/>
    <w:rsid w:val="002D73D6"/>
    <w:rsid w:val="002E1053"/>
    <w:rsid w:val="002E1955"/>
    <w:rsid w:val="002E4504"/>
    <w:rsid w:val="002E5641"/>
    <w:rsid w:val="002E7D7B"/>
    <w:rsid w:val="002F135A"/>
    <w:rsid w:val="002F1750"/>
    <w:rsid w:val="002F2061"/>
    <w:rsid w:val="002F4492"/>
    <w:rsid w:val="002F5438"/>
    <w:rsid w:val="002F563D"/>
    <w:rsid w:val="002F573C"/>
    <w:rsid w:val="002F644A"/>
    <w:rsid w:val="002F71C5"/>
    <w:rsid w:val="00304543"/>
    <w:rsid w:val="00310A64"/>
    <w:rsid w:val="00310AB3"/>
    <w:rsid w:val="00312545"/>
    <w:rsid w:val="0031758F"/>
    <w:rsid w:val="003200C5"/>
    <w:rsid w:val="00322AFC"/>
    <w:rsid w:val="00324D73"/>
    <w:rsid w:val="00325394"/>
    <w:rsid w:val="00325EA7"/>
    <w:rsid w:val="00326FA2"/>
    <w:rsid w:val="0033017E"/>
    <w:rsid w:val="00336A62"/>
    <w:rsid w:val="00337B90"/>
    <w:rsid w:val="00340D67"/>
    <w:rsid w:val="00344526"/>
    <w:rsid w:val="003450E9"/>
    <w:rsid w:val="003451E9"/>
    <w:rsid w:val="00347067"/>
    <w:rsid w:val="00350CAA"/>
    <w:rsid w:val="0035152E"/>
    <w:rsid w:val="0035328E"/>
    <w:rsid w:val="00356006"/>
    <w:rsid w:val="00357C6A"/>
    <w:rsid w:val="00360408"/>
    <w:rsid w:val="00364268"/>
    <w:rsid w:val="0036557B"/>
    <w:rsid w:val="003700BF"/>
    <w:rsid w:val="00371C56"/>
    <w:rsid w:val="0037454E"/>
    <w:rsid w:val="00374A1D"/>
    <w:rsid w:val="003804B8"/>
    <w:rsid w:val="0038071F"/>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5A6"/>
    <w:rsid w:val="003B042D"/>
    <w:rsid w:val="003B2331"/>
    <w:rsid w:val="003B3EDD"/>
    <w:rsid w:val="003C0F92"/>
    <w:rsid w:val="003C1CD2"/>
    <w:rsid w:val="003C1E76"/>
    <w:rsid w:val="003C34B2"/>
    <w:rsid w:val="003C4170"/>
    <w:rsid w:val="003C51AE"/>
    <w:rsid w:val="003C65BD"/>
    <w:rsid w:val="003C6DEF"/>
    <w:rsid w:val="003C78DA"/>
    <w:rsid w:val="003D3F55"/>
    <w:rsid w:val="003E2CB0"/>
    <w:rsid w:val="003E334E"/>
    <w:rsid w:val="003E3D8B"/>
    <w:rsid w:val="003E4160"/>
    <w:rsid w:val="003E42BD"/>
    <w:rsid w:val="003E54CC"/>
    <w:rsid w:val="003E649C"/>
    <w:rsid w:val="003F23A5"/>
    <w:rsid w:val="003F25E0"/>
    <w:rsid w:val="003F4005"/>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2151A"/>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2600"/>
    <w:rsid w:val="004B2FE6"/>
    <w:rsid w:val="004B75FE"/>
    <w:rsid w:val="004B7FF3"/>
    <w:rsid w:val="004C1164"/>
    <w:rsid w:val="004C3A08"/>
    <w:rsid w:val="004C3B90"/>
    <w:rsid w:val="004C3C0E"/>
    <w:rsid w:val="004C3CCB"/>
    <w:rsid w:val="004C5F03"/>
    <w:rsid w:val="004C6BE6"/>
    <w:rsid w:val="004C6E24"/>
    <w:rsid w:val="004D14E3"/>
    <w:rsid w:val="004D27D3"/>
    <w:rsid w:val="004D2C5B"/>
    <w:rsid w:val="004D5BAF"/>
    <w:rsid w:val="004D63B7"/>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30CA"/>
    <w:rsid w:val="00534339"/>
    <w:rsid w:val="005345A8"/>
    <w:rsid w:val="00534A57"/>
    <w:rsid w:val="00537011"/>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0B0B"/>
    <w:rsid w:val="005716D8"/>
    <w:rsid w:val="0057225E"/>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29"/>
    <w:rsid w:val="005C176B"/>
    <w:rsid w:val="005C1CB1"/>
    <w:rsid w:val="005C2021"/>
    <w:rsid w:val="005C3292"/>
    <w:rsid w:val="005C4033"/>
    <w:rsid w:val="005C4340"/>
    <w:rsid w:val="005C59F4"/>
    <w:rsid w:val="005C7A52"/>
    <w:rsid w:val="005D467D"/>
    <w:rsid w:val="005E0926"/>
    <w:rsid w:val="005E0F14"/>
    <w:rsid w:val="005E1753"/>
    <w:rsid w:val="005E1C3F"/>
    <w:rsid w:val="005E2E56"/>
    <w:rsid w:val="005E3F1F"/>
    <w:rsid w:val="005E6A19"/>
    <w:rsid w:val="005F0BAB"/>
    <w:rsid w:val="005F2DD8"/>
    <w:rsid w:val="005F67A6"/>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4A19"/>
    <w:rsid w:val="006C56CC"/>
    <w:rsid w:val="006C74BF"/>
    <w:rsid w:val="006D0902"/>
    <w:rsid w:val="006D238F"/>
    <w:rsid w:val="006D2FCD"/>
    <w:rsid w:val="006D333F"/>
    <w:rsid w:val="006D63F2"/>
    <w:rsid w:val="006D7BB3"/>
    <w:rsid w:val="006D7D9F"/>
    <w:rsid w:val="006E09F5"/>
    <w:rsid w:val="006E0E42"/>
    <w:rsid w:val="006E206D"/>
    <w:rsid w:val="006E449C"/>
    <w:rsid w:val="006E4B80"/>
    <w:rsid w:val="006E65CF"/>
    <w:rsid w:val="006F09EB"/>
    <w:rsid w:val="006F32BE"/>
    <w:rsid w:val="006F3567"/>
    <w:rsid w:val="006F5C5A"/>
    <w:rsid w:val="006F5DF8"/>
    <w:rsid w:val="006F63C6"/>
    <w:rsid w:val="006F7F1E"/>
    <w:rsid w:val="00702A9F"/>
    <w:rsid w:val="00703189"/>
    <w:rsid w:val="007032E6"/>
    <w:rsid w:val="00704003"/>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5F1"/>
    <w:rsid w:val="00736B12"/>
    <w:rsid w:val="00742F33"/>
    <w:rsid w:val="00744F3B"/>
    <w:rsid w:val="00751611"/>
    <w:rsid w:val="007556E6"/>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E8F"/>
    <w:rsid w:val="007974C7"/>
    <w:rsid w:val="007A137E"/>
    <w:rsid w:val="007A49B9"/>
    <w:rsid w:val="007A4B6C"/>
    <w:rsid w:val="007A568B"/>
    <w:rsid w:val="007A5BF6"/>
    <w:rsid w:val="007A7755"/>
    <w:rsid w:val="007B1D9F"/>
    <w:rsid w:val="007B21F8"/>
    <w:rsid w:val="007B3E50"/>
    <w:rsid w:val="007B4C2D"/>
    <w:rsid w:val="007B730E"/>
    <w:rsid w:val="007C378A"/>
    <w:rsid w:val="007C4364"/>
    <w:rsid w:val="007C5448"/>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6D2"/>
    <w:rsid w:val="0080194B"/>
    <w:rsid w:val="00801E68"/>
    <w:rsid w:val="00803306"/>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7607B"/>
    <w:rsid w:val="008821F2"/>
    <w:rsid w:val="00884C5F"/>
    <w:rsid w:val="00885E31"/>
    <w:rsid w:val="008868FE"/>
    <w:rsid w:val="00887A45"/>
    <w:rsid w:val="00892BAF"/>
    <w:rsid w:val="00892BB3"/>
    <w:rsid w:val="00893341"/>
    <w:rsid w:val="00893ECA"/>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1C28"/>
    <w:rsid w:val="008C2196"/>
    <w:rsid w:val="008C2BD3"/>
    <w:rsid w:val="008C2E33"/>
    <w:rsid w:val="008C43CA"/>
    <w:rsid w:val="008C4AE6"/>
    <w:rsid w:val="008C6B78"/>
    <w:rsid w:val="008D4A54"/>
    <w:rsid w:val="008D6339"/>
    <w:rsid w:val="008D6B76"/>
    <w:rsid w:val="008D7273"/>
    <w:rsid w:val="008E12A5"/>
    <w:rsid w:val="008E3FB4"/>
    <w:rsid w:val="008E5B5F"/>
    <w:rsid w:val="008E5C4C"/>
    <w:rsid w:val="008E7663"/>
    <w:rsid w:val="008F1106"/>
    <w:rsid w:val="008F3C99"/>
    <w:rsid w:val="008F55F4"/>
    <w:rsid w:val="008F5957"/>
    <w:rsid w:val="008F7818"/>
    <w:rsid w:val="00900127"/>
    <w:rsid w:val="00901B23"/>
    <w:rsid w:val="00905FBF"/>
    <w:rsid w:val="00916950"/>
    <w:rsid w:val="009212FD"/>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6C14"/>
    <w:rsid w:val="00957AAC"/>
    <w:rsid w:val="00960A33"/>
    <w:rsid w:val="009618DB"/>
    <w:rsid w:val="0096225E"/>
    <w:rsid w:val="00963B89"/>
    <w:rsid w:val="00963BF7"/>
    <w:rsid w:val="009640D3"/>
    <w:rsid w:val="009640FC"/>
    <w:rsid w:val="00964C40"/>
    <w:rsid w:val="009678AE"/>
    <w:rsid w:val="00970AD6"/>
    <w:rsid w:val="00975769"/>
    <w:rsid w:val="0097578A"/>
    <w:rsid w:val="0098002D"/>
    <w:rsid w:val="00980DBB"/>
    <w:rsid w:val="00984837"/>
    <w:rsid w:val="00984A7C"/>
    <w:rsid w:val="009852E6"/>
    <w:rsid w:val="009878C4"/>
    <w:rsid w:val="009924FF"/>
    <w:rsid w:val="009927D5"/>
    <w:rsid w:val="00993730"/>
    <w:rsid w:val="009975C6"/>
    <w:rsid w:val="009975F0"/>
    <w:rsid w:val="009A3D50"/>
    <w:rsid w:val="009A5C9C"/>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5BEC"/>
    <w:rsid w:val="00A67811"/>
    <w:rsid w:val="00A67980"/>
    <w:rsid w:val="00A706C3"/>
    <w:rsid w:val="00A709B8"/>
    <w:rsid w:val="00A70A7E"/>
    <w:rsid w:val="00A71B3E"/>
    <w:rsid w:val="00A73B19"/>
    <w:rsid w:val="00A745FD"/>
    <w:rsid w:val="00A767E3"/>
    <w:rsid w:val="00A803FD"/>
    <w:rsid w:val="00A805C3"/>
    <w:rsid w:val="00A805F6"/>
    <w:rsid w:val="00A807CC"/>
    <w:rsid w:val="00A81493"/>
    <w:rsid w:val="00A81A3E"/>
    <w:rsid w:val="00A81CD7"/>
    <w:rsid w:val="00A8314D"/>
    <w:rsid w:val="00A832FB"/>
    <w:rsid w:val="00A865DD"/>
    <w:rsid w:val="00A90AA6"/>
    <w:rsid w:val="00A90FDB"/>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02E1"/>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171BD"/>
    <w:rsid w:val="00B20D0E"/>
    <w:rsid w:val="00B21133"/>
    <w:rsid w:val="00B26E20"/>
    <w:rsid w:val="00B27CB4"/>
    <w:rsid w:val="00B27DC7"/>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41BC"/>
    <w:rsid w:val="00BB6F40"/>
    <w:rsid w:val="00BC1253"/>
    <w:rsid w:val="00BC19BB"/>
    <w:rsid w:val="00BC1A81"/>
    <w:rsid w:val="00BC43F8"/>
    <w:rsid w:val="00BC6599"/>
    <w:rsid w:val="00BC7271"/>
    <w:rsid w:val="00BC7F10"/>
    <w:rsid w:val="00BD0905"/>
    <w:rsid w:val="00BD1A20"/>
    <w:rsid w:val="00BD5416"/>
    <w:rsid w:val="00BD78D6"/>
    <w:rsid w:val="00BD79BC"/>
    <w:rsid w:val="00BD7EDE"/>
    <w:rsid w:val="00BE16AD"/>
    <w:rsid w:val="00BE33A4"/>
    <w:rsid w:val="00BE49FF"/>
    <w:rsid w:val="00BE4E46"/>
    <w:rsid w:val="00BE50AF"/>
    <w:rsid w:val="00BE5830"/>
    <w:rsid w:val="00BE63E9"/>
    <w:rsid w:val="00BE679F"/>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7D"/>
    <w:rsid w:val="00CA04C3"/>
    <w:rsid w:val="00CA265C"/>
    <w:rsid w:val="00CA35FC"/>
    <w:rsid w:val="00CA3F2A"/>
    <w:rsid w:val="00CA70A2"/>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C16"/>
    <w:rsid w:val="00CE2154"/>
    <w:rsid w:val="00CE3169"/>
    <w:rsid w:val="00CE62E9"/>
    <w:rsid w:val="00CE6C93"/>
    <w:rsid w:val="00CF1F82"/>
    <w:rsid w:val="00CF3254"/>
    <w:rsid w:val="00CF350D"/>
    <w:rsid w:val="00CF3B7E"/>
    <w:rsid w:val="00CF4082"/>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43CE4"/>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6E62"/>
    <w:rsid w:val="00D87E3B"/>
    <w:rsid w:val="00D90DD5"/>
    <w:rsid w:val="00D931A9"/>
    <w:rsid w:val="00D932B0"/>
    <w:rsid w:val="00D95D0D"/>
    <w:rsid w:val="00D9749E"/>
    <w:rsid w:val="00DA0553"/>
    <w:rsid w:val="00DA10D2"/>
    <w:rsid w:val="00DA32DD"/>
    <w:rsid w:val="00DA40D9"/>
    <w:rsid w:val="00DB1EA5"/>
    <w:rsid w:val="00DB2167"/>
    <w:rsid w:val="00DB2468"/>
    <w:rsid w:val="00DB3012"/>
    <w:rsid w:val="00DB48B6"/>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D95"/>
    <w:rsid w:val="00DF7FD8"/>
    <w:rsid w:val="00E033BD"/>
    <w:rsid w:val="00E039D8"/>
    <w:rsid w:val="00E07375"/>
    <w:rsid w:val="00E07A30"/>
    <w:rsid w:val="00E11531"/>
    <w:rsid w:val="00E14E87"/>
    <w:rsid w:val="00E17CAC"/>
    <w:rsid w:val="00E22EFE"/>
    <w:rsid w:val="00E30FE5"/>
    <w:rsid w:val="00E31A02"/>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1B39"/>
    <w:rsid w:val="00E85ACE"/>
    <w:rsid w:val="00E872C3"/>
    <w:rsid w:val="00E873E0"/>
    <w:rsid w:val="00E908C9"/>
    <w:rsid w:val="00E90E3A"/>
    <w:rsid w:val="00E91051"/>
    <w:rsid w:val="00E92853"/>
    <w:rsid w:val="00E96037"/>
    <w:rsid w:val="00E96D26"/>
    <w:rsid w:val="00EA06B6"/>
    <w:rsid w:val="00EA1998"/>
    <w:rsid w:val="00EA39C3"/>
    <w:rsid w:val="00EA3B85"/>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F1FB3"/>
    <w:rsid w:val="00EF2232"/>
    <w:rsid w:val="00EF79F8"/>
    <w:rsid w:val="00F01C7E"/>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244D"/>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6AE"/>
    <w:rsid w:val="00F858DF"/>
    <w:rsid w:val="00F874B6"/>
    <w:rsid w:val="00F9399A"/>
    <w:rsid w:val="00F9551A"/>
    <w:rsid w:val="00F96748"/>
    <w:rsid w:val="00F972F3"/>
    <w:rsid w:val="00F97D95"/>
    <w:rsid w:val="00F97DC4"/>
    <w:rsid w:val="00F97E3D"/>
    <w:rsid w:val="00FA130E"/>
    <w:rsid w:val="00FA13B7"/>
    <w:rsid w:val="00FA1F87"/>
    <w:rsid w:val="00FA2826"/>
    <w:rsid w:val="00FA347F"/>
    <w:rsid w:val="00FA450B"/>
    <w:rsid w:val="00FB0000"/>
    <w:rsid w:val="00FB04AE"/>
    <w:rsid w:val="00FB2D15"/>
    <w:rsid w:val="00FB566F"/>
    <w:rsid w:val="00FB59B6"/>
    <w:rsid w:val="00FB6011"/>
    <w:rsid w:val="00FB66C0"/>
    <w:rsid w:val="00FC0F86"/>
    <w:rsid w:val="00FC107C"/>
    <w:rsid w:val="00FC5673"/>
    <w:rsid w:val="00FC77F3"/>
    <w:rsid w:val="00FD0B54"/>
    <w:rsid w:val="00FD20D7"/>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9A5C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vi/tpe-cho-dau-co-son-bong-bao-bi-my-pham" TargetMode="External"/><Relationship Id="rId18" Type="http://schemas.openxmlformats.org/officeDocument/2006/relationships/hyperlink" Target="mailto:bridget.ngang@kraiburg-tpe.com" TargetMode="External"/><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s://bit.ly/34qxBOV" TargetMode="Externa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thermolast-k" TargetMode="External"/><Relationship Id="rId17" Type="http://schemas.openxmlformats.org/officeDocument/2006/relationships/image" Target="media/image1.jpeg"/><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vi/V%E1%BA%ADt-li%E1%BB%87u-TPE-ti%C3%AAn-ti%E1%BA%BFn-d%C3%A0nh-cho-m%C3%A1y-r%E1%BB%ADa-m%E1%BA%B7t"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cosmetic-packaging" TargetMode="External"/><Relationship Id="rId24" Type="http://schemas.openxmlformats.org/officeDocument/2006/relationships/hyperlink" Target="https://www.kraiburg-tpe.com/vi/node/67"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vi/TPE-%C4%91a-n%C4%83ng-cho-bao-b%C3%AC-tinh-ch%E1%BA%A5t"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9A9A29-046D-4109-91C8-AAE718588641}">
  <we:reference id="cdbb5c38-15c9-4da0-8eab-5227ff292266" version="3.1.0.0" store="EXCatalog" storeType="EXCatalog"/>
  <we:alternateReferences>
    <we:reference id="WA104380449" version="3.1.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2CFCDB1B-D6B2-4F4E-8D2C-0CF043BF5FEA}"/>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44</TotalTime>
  <Pages>4</Pages>
  <Words>946</Words>
  <Characters>5396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20</cp:revision>
  <cp:lastPrinted>2026-07-31T06:01:00Z</cp:lastPrinted>
  <dcterms:created xsi:type="dcterms:W3CDTF">2026-05-19T23:27:00Z</dcterms:created>
  <dcterms:modified xsi:type="dcterms:W3CDTF">2026-07-31T06:01:00Z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